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19" w:rsidRDefault="00B03A80">
      <w:pPr>
        <w:ind w:right="-143"/>
        <w:jc w:val="center"/>
      </w:pPr>
      <w:r>
        <w:rPr>
          <w:noProof/>
          <w:lang w:eastAsia="pl-PL"/>
        </w:rPr>
        <w:drawing>
          <wp:inline distT="0" distB="0" distL="0" distR="0">
            <wp:extent cx="1752600" cy="751840"/>
            <wp:effectExtent l="0" t="0" r="0" b="0"/>
            <wp:docPr id="1" name="Obraz 2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1 kopi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A9" w:rsidRPr="00A512A9" w:rsidRDefault="00463A08" w:rsidP="00A512A9">
      <w:pPr>
        <w:pStyle w:val="Default"/>
        <w:spacing w:line="320" w:lineRule="exact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do P</w:t>
      </w:r>
      <w:r w:rsidR="00A512A9" w:rsidRPr="00A512A9">
        <w:rPr>
          <w:rFonts w:asciiTheme="minorHAnsi" w:hAnsiTheme="minorHAnsi" w:cstheme="minorHAnsi"/>
          <w:b/>
          <w:bCs/>
        </w:rPr>
        <w:t>riorytetu 5</w:t>
      </w:r>
    </w:p>
    <w:p w:rsidR="00A512A9" w:rsidRDefault="00A512A9">
      <w:pPr>
        <w:spacing w:after="0" w:line="240" w:lineRule="auto"/>
        <w:ind w:right="-143"/>
        <w:jc w:val="both"/>
        <w:rPr>
          <w:sz w:val="24"/>
          <w:szCs w:val="24"/>
        </w:rPr>
      </w:pPr>
    </w:p>
    <w:p w:rsidR="00AC4F19" w:rsidRDefault="00B03A80">
      <w:pPr>
        <w:spacing w:after="0"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463A08" w:rsidRDefault="00463A08" w:rsidP="00463A08">
      <w:pPr>
        <w:spacing w:after="0" w:line="240" w:lineRule="auto"/>
        <w:ind w:left="284" w:right="-14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wnioskodawcy)</w:t>
      </w:r>
    </w:p>
    <w:p w:rsidR="00463A08" w:rsidRDefault="00463A08">
      <w:pPr>
        <w:spacing w:after="0" w:line="276" w:lineRule="auto"/>
        <w:ind w:right="-143"/>
        <w:jc w:val="center"/>
        <w:rPr>
          <w:b/>
          <w:sz w:val="28"/>
          <w:szCs w:val="28"/>
        </w:rPr>
      </w:pPr>
    </w:p>
    <w:p w:rsidR="00AC4F19" w:rsidRDefault="00B03A80">
      <w:pPr>
        <w:spacing w:after="0" w:line="276" w:lineRule="auto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512A9" w:rsidRPr="00463A08" w:rsidRDefault="00A512A9" w:rsidP="00A512A9">
      <w:pPr>
        <w:spacing w:after="0" w:line="276" w:lineRule="auto"/>
        <w:jc w:val="both"/>
        <w:rPr>
          <w:rFonts w:eastAsia="Calibri"/>
          <w:color w:val="000000"/>
          <w:sz w:val="16"/>
          <w:szCs w:val="20"/>
        </w:rPr>
      </w:pPr>
    </w:p>
    <w:p w:rsidR="00AC4F19" w:rsidRDefault="00B03A80" w:rsidP="00A512A9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przeze mnie o dofinansowanie kształcenia ustawicznego w ramach </w:t>
      </w:r>
      <w:r>
        <w:rPr>
          <w:b/>
          <w:bCs/>
          <w:sz w:val="24"/>
          <w:szCs w:val="24"/>
        </w:rPr>
        <w:t>priorytetu 5</w:t>
      </w:r>
      <w:r>
        <w:rPr>
          <w:sz w:val="24"/>
          <w:szCs w:val="24"/>
        </w:rPr>
        <w:t xml:space="preserve">  wydatkowania Krajowego Funduszu Szkoleniowego w roku 2026, tj. </w:t>
      </w:r>
      <w:r>
        <w:rPr>
          <w:b/>
          <w:bCs/>
          <w:i/>
          <w:iCs/>
          <w:sz w:val="24"/>
          <w:szCs w:val="24"/>
        </w:rPr>
        <w:t>wsparcie transformacji w priorytetowych dla rozwoju województwa obszarach gospodarki obejmujących Inteligentne Specjalizacje Pomorza oraz branże kluczowe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oświadczam, </w:t>
      </w:r>
      <w:r>
        <w:rPr>
          <w:sz w:val="24"/>
          <w:szCs w:val="24"/>
        </w:rPr>
        <w:t>że</w:t>
      </w:r>
      <w:r w:rsidR="00A512A9">
        <w:rPr>
          <w:sz w:val="24"/>
          <w:szCs w:val="24"/>
        </w:rPr>
        <w:t> </w:t>
      </w:r>
      <w:r>
        <w:rPr>
          <w:sz w:val="24"/>
          <w:szCs w:val="24"/>
        </w:rPr>
        <w:t>realizowane kształcenie jest związane z  jedną z n</w:t>
      </w:r>
      <w:bookmarkStart w:id="0" w:name="_GoBack"/>
      <w:bookmarkEnd w:id="0"/>
      <w:r>
        <w:rPr>
          <w:sz w:val="24"/>
          <w:szCs w:val="24"/>
        </w:rPr>
        <w:t>iżej wymienionych ISP</w:t>
      </w:r>
      <w:r w:rsidR="001A7BE5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AC4F19" w:rsidRPr="00463A08" w:rsidRDefault="00AC4F19">
      <w:pPr>
        <w:spacing w:after="0" w:line="276" w:lineRule="auto"/>
        <w:ind w:firstLine="709"/>
        <w:jc w:val="both"/>
        <w:rPr>
          <w:sz w:val="16"/>
          <w:szCs w:val="24"/>
        </w:rPr>
      </w:pPr>
    </w:p>
    <w:p w:rsidR="00A512A9" w:rsidRDefault="00B03A80" w:rsidP="00A512A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A512A9">
        <w:rPr>
          <w:sz w:val="24"/>
          <w:szCs w:val="24"/>
        </w:rPr>
        <w:t xml:space="preserve">ISP 1 - Technologie </w:t>
      </w:r>
      <w:proofErr w:type="spellStart"/>
      <w:r w:rsidRPr="00A512A9">
        <w:rPr>
          <w:sz w:val="24"/>
          <w:szCs w:val="24"/>
        </w:rPr>
        <w:t>offshore</w:t>
      </w:r>
      <w:proofErr w:type="spellEnd"/>
      <w:r w:rsidRPr="00A512A9">
        <w:rPr>
          <w:sz w:val="24"/>
          <w:szCs w:val="24"/>
        </w:rPr>
        <w:t xml:space="preserve"> i portowo-logistyczne</w:t>
      </w:r>
    </w:p>
    <w:p w:rsidR="00A512A9" w:rsidRDefault="00B03A80" w:rsidP="00A512A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A512A9">
        <w:rPr>
          <w:sz w:val="24"/>
          <w:szCs w:val="24"/>
        </w:rPr>
        <w:t>ISP 2 -  Technologie interaktywne w środowisku nasyconym informacyjnie</w:t>
      </w:r>
    </w:p>
    <w:p w:rsidR="00A512A9" w:rsidRDefault="00B03A80" w:rsidP="00A512A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A512A9">
        <w:rPr>
          <w:sz w:val="24"/>
          <w:szCs w:val="24"/>
        </w:rPr>
        <w:t xml:space="preserve">ISP 3 - Zielona energia – Technologie </w:t>
      </w:r>
      <w:proofErr w:type="spellStart"/>
      <w:r w:rsidRPr="00A512A9">
        <w:rPr>
          <w:sz w:val="24"/>
          <w:szCs w:val="24"/>
        </w:rPr>
        <w:t>ekoefektywne</w:t>
      </w:r>
      <w:proofErr w:type="spellEnd"/>
    </w:p>
    <w:p w:rsidR="00AC4F19" w:rsidRPr="00A512A9" w:rsidRDefault="00B03A80" w:rsidP="00A512A9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A512A9">
        <w:rPr>
          <w:sz w:val="24"/>
          <w:szCs w:val="24"/>
        </w:rPr>
        <w:t>ISP 4 – Wspólne zdrowie – Technologie medyczne w zakresie zdrowia ludzi, zwierząt i środowiska jako jednego wspólnego ekosystemu</w:t>
      </w:r>
    </w:p>
    <w:p w:rsidR="00AC4F19" w:rsidRDefault="00B03A80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</w:p>
    <w:p w:rsidR="00AC4F19" w:rsidRDefault="00463A08">
      <w:pPr>
        <w:spacing w:after="0"/>
        <w:ind w:left="57"/>
        <w:jc w:val="both"/>
        <w:rPr>
          <w:b/>
          <w:i/>
        </w:rPr>
      </w:pPr>
      <w:r>
        <w:rPr>
          <w:b/>
          <w:i/>
        </w:rPr>
        <w:t>Uzasadnienie:</w:t>
      </w:r>
    </w:p>
    <w:p w:rsidR="00463A08" w:rsidRPr="00463A08" w:rsidRDefault="00463A08" w:rsidP="00463A08">
      <w:pPr>
        <w:spacing w:after="0" w:line="360" w:lineRule="auto"/>
        <w:ind w:left="57"/>
        <w:jc w:val="both"/>
        <w:rPr>
          <w:sz w:val="24"/>
        </w:rPr>
      </w:pPr>
      <w:r w:rsidRPr="00463A08">
        <w:rPr>
          <w:sz w:val="24"/>
        </w:rPr>
        <w:t>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63A08">
        <w:rPr>
          <w:sz w:val="24"/>
        </w:rPr>
        <w:t>…………………………………….</w:t>
      </w:r>
    </w:p>
    <w:p w:rsidR="00463A08" w:rsidRPr="00463A08" w:rsidRDefault="00463A08">
      <w:pPr>
        <w:spacing w:after="0"/>
        <w:ind w:left="57"/>
        <w:jc w:val="both"/>
        <w:rPr>
          <w:sz w:val="8"/>
        </w:rPr>
      </w:pPr>
    </w:p>
    <w:p w:rsidR="00463A08" w:rsidRDefault="00463A08">
      <w:pPr>
        <w:spacing w:after="0"/>
        <w:ind w:left="57"/>
        <w:jc w:val="both"/>
        <w:rPr>
          <w:b/>
          <w:i/>
        </w:rPr>
      </w:pPr>
    </w:p>
    <w:p w:rsidR="00AC4F19" w:rsidRDefault="00B03A80">
      <w:pPr>
        <w:spacing w:after="0" w:line="252" w:lineRule="auto"/>
        <w:ind w:left="57"/>
        <w:jc w:val="both"/>
        <w:rPr>
          <w:rFonts w:eastAsia="Times New Roman"/>
          <w:b/>
          <w:bCs/>
          <w:i/>
        </w:rPr>
      </w:pPr>
      <w:r>
        <w:rPr>
          <w:b/>
          <w:i/>
        </w:rPr>
        <w:t>Pouczony o odpowiedzialności karnej wynikającej z art.233 § 1 ustawy z dnia 6 czerwca 1997 roku Kodeks Karny (</w:t>
      </w:r>
      <w:proofErr w:type="spellStart"/>
      <w:r>
        <w:rPr>
          <w:b/>
          <w:i/>
        </w:rPr>
        <w:t>t.j</w:t>
      </w:r>
      <w:proofErr w:type="spellEnd"/>
      <w:r>
        <w:rPr>
          <w:b/>
          <w:i/>
        </w:rPr>
        <w:t xml:space="preserve">. Dz. U. z 2024r. poz. 17): „Kto składając zeznanie mające służyć za dowód </w:t>
      </w:r>
      <w:r>
        <w:rPr>
          <w:b/>
          <w:i/>
        </w:rPr>
        <w:br/>
        <w:t>w postępowaniu sądowym lub w innym postępowaniu prowadzonym na podstawie ustawy, zeznaje nieprawdę lub zataja prawdę, podlega karze pozbawienia wolności od 6 miesięcy do lat 8”.</w:t>
      </w:r>
    </w:p>
    <w:p w:rsidR="00AC4F19" w:rsidRDefault="00B03A80" w:rsidP="00A512A9">
      <w:pPr>
        <w:pStyle w:val="Bezodstpw"/>
        <w:ind w:right="-143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1A7BE5" w:rsidRPr="00463A08" w:rsidRDefault="001A7BE5" w:rsidP="001A7BE5">
      <w:pPr>
        <w:widowControl w:val="0"/>
        <w:tabs>
          <w:tab w:val="left" w:pos="284"/>
        </w:tabs>
        <w:suppressAutoHyphens w:val="0"/>
        <w:spacing w:before="120" w:after="120" w:line="312" w:lineRule="auto"/>
        <w:rPr>
          <w:b/>
          <w:bCs/>
          <w:sz w:val="36"/>
        </w:rPr>
      </w:pPr>
    </w:p>
    <w:tbl>
      <w:tblPr>
        <w:tblStyle w:val="Tabela-Siatka"/>
        <w:tblW w:w="1029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31"/>
        <w:gridCol w:w="3735"/>
        <w:gridCol w:w="457"/>
        <w:gridCol w:w="5368"/>
      </w:tblGrid>
      <w:tr w:rsidR="001A7BE5" w:rsidRPr="006B2832" w:rsidTr="00463A08">
        <w:trPr>
          <w:trHeight w:val="263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……………………………………………………….</w:t>
            </w:r>
          </w:p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(miejscowość, data)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6B2832">
              <w:rPr>
                <w:rFonts w:eastAsia="Calibri"/>
                <w:bCs/>
                <w:i/>
                <w:iCs/>
                <w:sz w:val="16"/>
                <w:szCs w:val="16"/>
              </w:rPr>
              <w:t>………………………………………………..……………………………</w:t>
            </w:r>
          </w:p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(podpis Wnioskodawcy lub osoby upoważnionej do reprezentowania)</w:t>
            </w:r>
          </w:p>
          <w:p w:rsidR="001A7BE5" w:rsidRPr="006B2832" w:rsidRDefault="001A7BE5" w:rsidP="00725A16">
            <w:pPr>
              <w:suppressAutoHyphens w:val="0"/>
              <w:spacing w:after="200" w:line="276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6B2832">
              <w:rPr>
                <w:i/>
                <w:sz w:val="16"/>
                <w:szCs w:val="16"/>
              </w:rPr>
              <w:t>tu należy wstawić sygnaturę/ikonę podpisu elektronicznego, zawierającą imię i nazwisko osoby podpisującej</w:t>
            </w:r>
          </w:p>
        </w:tc>
      </w:tr>
    </w:tbl>
    <w:p w:rsidR="00AC4F19" w:rsidRDefault="00AC4F19">
      <w:pPr>
        <w:pStyle w:val="Stopka"/>
        <w:jc w:val="center"/>
      </w:pPr>
    </w:p>
    <w:sectPr w:rsidR="00AC4F19" w:rsidSect="00463A08">
      <w:footerReference w:type="even" r:id="rId8"/>
      <w:footerReference w:type="default" r:id="rId9"/>
      <w:footerReference w:type="first" r:id="rId10"/>
      <w:pgSz w:w="11906" w:h="16838"/>
      <w:pgMar w:top="964" w:right="1134" w:bottom="510" w:left="1134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F8" w:rsidRDefault="005379F8">
      <w:pPr>
        <w:spacing w:after="0" w:line="240" w:lineRule="auto"/>
      </w:pPr>
      <w:r>
        <w:separator/>
      </w:r>
    </w:p>
  </w:endnote>
  <w:endnote w:type="continuationSeparator" w:id="0">
    <w:p w:rsidR="005379F8" w:rsidRDefault="005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19" w:rsidRDefault="00AC4F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19" w:rsidRDefault="00AC4F19">
    <w:pPr>
      <w:pStyle w:val="Bezodstpw"/>
      <w:ind w:right="424"/>
      <w:jc w:val="right"/>
      <w:rPr>
        <w:i/>
        <w:sz w:val="20"/>
        <w:szCs w:val="20"/>
      </w:rPr>
    </w:pPr>
  </w:p>
  <w:p w:rsidR="00AC4F19" w:rsidRDefault="00AC4F19">
    <w:pPr>
      <w:pStyle w:val="Stopka"/>
      <w:jc w:val="center"/>
    </w:pPr>
  </w:p>
  <w:p w:rsidR="00AC4F19" w:rsidRDefault="00B03A80">
    <w:pPr>
      <w:pStyle w:val="Bezodstpw"/>
      <w:rPr>
        <w:i/>
        <w:sz w:val="20"/>
        <w:szCs w:val="20"/>
      </w:rPr>
    </w:pPr>
    <w:r>
      <w:rPr>
        <w:sz w:val="20"/>
        <w:szCs w:val="20"/>
      </w:rPr>
      <w:t>* zaznaczyć właściwe</w:t>
    </w:r>
  </w:p>
  <w:p w:rsidR="00AC4F19" w:rsidRDefault="00AC4F19">
    <w:pPr>
      <w:pStyle w:val="Bezodstpw"/>
      <w:rPr>
        <w:i/>
        <w:sz w:val="20"/>
        <w:szCs w:val="20"/>
      </w:rPr>
    </w:pPr>
  </w:p>
  <w:p w:rsidR="00AC4F19" w:rsidRDefault="00AC4F19">
    <w:pPr>
      <w:pStyle w:val="Stopka"/>
      <w:jc w:val="center"/>
    </w:pPr>
  </w:p>
  <w:p w:rsidR="00AC4F19" w:rsidRDefault="00AC4F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F19" w:rsidRDefault="00AC4F19">
    <w:pPr>
      <w:pStyle w:val="Bezodstpw"/>
      <w:ind w:right="424"/>
      <w:jc w:val="right"/>
      <w:rPr>
        <w:i/>
        <w:sz w:val="20"/>
        <w:szCs w:val="20"/>
      </w:rPr>
    </w:pPr>
  </w:p>
  <w:p w:rsidR="00AC4F19" w:rsidRDefault="00AC4F19">
    <w:pPr>
      <w:pStyle w:val="Stopka"/>
      <w:jc w:val="center"/>
    </w:pPr>
  </w:p>
  <w:p w:rsidR="00AC4F19" w:rsidRDefault="00B03A80">
    <w:pPr>
      <w:pStyle w:val="Bezodstpw"/>
      <w:rPr>
        <w:i/>
        <w:sz w:val="20"/>
        <w:szCs w:val="20"/>
      </w:rPr>
    </w:pPr>
    <w:r>
      <w:rPr>
        <w:sz w:val="20"/>
        <w:szCs w:val="20"/>
      </w:rPr>
      <w:t>* zaznaczyć właściwe</w:t>
    </w:r>
  </w:p>
  <w:p w:rsidR="00AC4F19" w:rsidRDefault="00AC4F19">
    <w:pPr>
      <w:pStyle w:val="Bezodstpw"/>
      <w:rPr>
        <w:i/>
        <w:sz w:val="20"/>
        <w:szCs w:val="20"/>
      </w:rPr>
    </w:pPr>
  </w:p>
  <w:p w:rsidR="00AC4F19" w:rsidRDefault="00AC4F19">
    <w:pPr>
      <w:pStyle w:val="Stopka"/>
      <w:jc w:val="center"/>
    </w:pPr>
  </w:p>
  <w:p w:rsidR="00AC4F19" w:rsidRDefault="00AC4F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F8" w:rsidRDefault="005379F8">
      <w:pPr>
        <w:spacing w:after="0" w:line="240" w:lineRule="auto"/>
      </w:pPr>
      <w:r>
        <w:separator/>
      </w:r>
    </w:p>
  </w:footnote>
  <w:footnote w:type="continuationSeparator" w:id="0">
    <w:p w:rsidR="005379F8" w:rsidRDefault="005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76C43"/>
    <w:multiLevelType w:val="hybridMultilevel"/>
    <w:tmpl w:val="847880E4"/>
    <w:lvl w:ilvl="0" w:tplc="18805B7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CE5E2A"/>
    <w:multiLevelType w:val="hybridMultilevel"/>
    <w:tmpl w:val="540A6D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19"/>
    <w:rsid w:val="001A7BE5"/>
    <w:rsid w:val="00463A08"/>
    <w:rsid w:val="005379F8"/>
    <w:rsid w:val="00A512A9"/>
    <w:rsid w:val="00AC4F19"/>
    <w:rsid w:val="00B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B4E97-9F36-4B46-B2C0-250670B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67"/>
    <w:pPr>
      <w:spacing w:after="160" w:line="259" w:lineRule="auto"/>
    </w:pPr>
    <w:rPr>
      <w:rFonts w:cs="Times New Roman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4">
    <w:name w:val="heading 4"/>
    <w:basedOn w:val="Nagwek"/>
    <w:next w:val="Tekstpodstawowy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B36F9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59E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F59E3"/>
    <w:rPr>
      <w:rFonts w:ascii="Calibri" w:eastAsia="Calibri" w:hAnsi="Calibri" w:cs="Times New Roman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ytat1">
    <w:name w:val="Cytat1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59E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B326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7622"/>
    <w:pPr>
      <w:ind w:left="720"/>
      <w:contextualSpacing/>
    </w:pPr>
  </w:style>
  <w:style w:type="paragraph" w:styleId="Bezodstpw">
    <w:name w:val="No Spacing"/>
    <w:uiPriority w:val="1"/>
    <w:qFormat/>
    <w:rsid w:val="007B2A5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36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59E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-Siatka">
    <w:name w:val="Table Grid"/>
    <w:basedOn w:val="Standardowy"/>
    <w:uiPriority w:val="59"/>
    <w:rsid w:val="00A512A9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260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BurandtN</dc:creator>
  <dc:description/>
  <cp:lastModifiedBy>Konto Microsoft</cp:lastModifiedBy>
  <cp:revision>45</cp:revision>
  <cp:lastPrinted>2026-04-10T09:48:00Z</cp:lastPrinted>
  <dcterms:created xsi:type="dcterms:W3CDTF">2021-02-11T10:52:00Z</dcterms:created>
  <dcterms:modified xsi:type="dcterms:W3CDTF">2026-04-14T10:36:00Z</dcterms:modified>
  <dc:language>pl-PL</dc:language>
</cp:coreProperties>
</file>